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29" w:rsidRDefault="00CD1C45" w:rsidP="004C165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781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01C29" w:rsidRDefault="002B6017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401C29"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 w:rsidR="00401C2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A245" id="Rectangle 6" o:spid="_x0000_s1026" style="position:absolute;left:0;text-align:left;margin-left:-30.3pt;margin-top:-3pt;width:509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401C29" w:rsidRDefault="002B6017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="00401C29"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 w:rsidR="00401C29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96006B" w:rsidRDefault="0096006B" w:rsidP="0096006B">
      <w:pPr>
        <w:ind w:left="720" w:firstLine="720"/>
        <w:jc w:val="center"/>
        <w:rPr>
          <w:b/>
          <w:sz w:val="22"/>
          <w:szCs w:val="22"/>
        </w:rPr>
      </w:pPr>
    </w:p>
    <w:p w:rsidR="0096006B" w:rsidRDefault="0096006B" w:rsidP="0096006B">
      <w:pPr>
        <w:ind w:firstLine="720"/>
        <w:jc w:val="center"/>
        <w:rPr>
          <w:b/>
          <w:sz w:val="22"/>
          <w:szCs w:val="22"/>
        </w:rPr>
      </w:pPr>
    </w:p>
    <w:p w:rsidR="009E05B2" w:rsidRDefault="0096006B" w:rsidP="0096006B">
      <w:pPr>
        <w:ind w:firstLine="720"/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7</w:t>
      </w:r>
      <w:r w:rsidR="004C4849" w:rsidRPr="009E05B2">
        <w:rPr>
          <w:rFonts w:ascii="Verdana" w:hAnsi="Verdana" w:cstheme="minorHAnsi"/>
          <w:b/>
          <w:szCs w:val="22"/>
        </w:rPr>
        <w:t xml:space="preserve"> de </w:t>
      </w:r>
      <w:r>
        <w:rPr>
          <w:rFonts w:ascii="Verdana" w:hAnsi="Verdana" w:cstheme="minorHAnsi"/>
          <w:b/>
          <w:szCs w:val="22"/>
        </w:rPr>
        <w:t>novembre</w:t>
      </w:r>
      <w:r w:rsidR="004C4849" w:rsidRPr="009E05B2">
        <w:rPr>
          <w:rFonts w:ascii="Verdana" w:hAnsi="Verdana" w:cstheme="minorHAnsi"/>
          <w:b/>
          <w:szCs w:val="22"/>
        </w:rPr>
        <w:t xml:space="preserve"> de 2017</w:t>
      </w:r>
    </w:p>
    <w:p w:rsidR="004C4849" w:rsidRDefault="00F93753" w:rsidP="0096006B">
      <w:pPr>
        <w:ind w:firstLine="720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Cs w:val="22"/>
        </w:rPr>
        <w:t>Generalitat Girona</w:t>
      </w:r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>Plaça Pompeu Fabra, 1 (Aula de formació 03)</w:t>
      </w:r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>-accés des del carrer Arístides Maïllol</w:t>
      </w:r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>Tel. contacte: 872 975 6</w:t>
      </w:r>
      <w:r w:rsidR="00F93753">
        <w:rPr>
          <w:rFonts w:ascii="Verdana" w:hAnsi="Verdana"/>
          <w:color w:val="000000"/>
          <w:sz w:val="20"/>
          <w:szCs w:val="27"/>
        </w:rPr>
        <w:t>71</w:t>
      </w:r>
    </w:p>
    <w:p w:rsidR="0096006B" w:rsidRPr="009E05B2" w:rsidRDefault="0096006B" w:rsidP="009E05B2">
      <w:pPr>
        <w:ind w:left="720" w:firstLine="720"/>
        <w:rPr>
          <w:rFonts w:ascii="Verdana" w:hAnsi="Verdana" w:cstheme="minorHAnsi"/>
          <w:b/>
          <w:szCs w:val="22"/>
        </w:rPr>
      </w:pPr>
    </w:p>
    <w:p w:rsidR="004C4849" w:rsidRPr="009E05B2" w:rsidRDefault="004C4849" w:rsidP="009E05B2">
      <w:pPr>
        <w:tabs>
          <w:tab w:val="left" w:pos="6750"/>
        </w:tabs>
        <w:jc w:val="center"/>
        <w:rPr>
          <w:rFonts w:ascii="Verdana" w:hAnsi="Verdana"/>
          <w:bCs/>
          <w:sz w:val="22"/>
          <w:szCs w:val="22"/>
        </w:rPr>
      </w:pPr>
    </w:p>
    <w:p w:rsidR="004C4849" w:rsidRDefault="004C4849" w:rsidP="004C4849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F809E9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</w:t>
            </w:r>
            <w:r w:rsidR="00F93753">
              <w:rPr>
                <w:rFonts w:ascii="Verdana" w:hAnsi="Verdana"/>
                <w:b/>
                <w:bCs/>
                <w:color w:val="0070C0"/>
                <w:szCs w:val="32"/>
              </w:rPr>
              <w:t>rant l’estigma i els prejudicis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:3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96006B" w:rsidRDefault="0096006B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D07A"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96006B">
        <w:rPr>
          <w:rFonts w:ascii="Verdana" w:hAnsi="Verdana"/>
          <w:sz w:val="20"/>
          <w:szCs w:val="20"/>
        </w:rPr>
        <w:t>Josep Aubà. Membre grup treball alcohol i drogues CAMFiC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391265" w:rsidRDefault="00391265" w:rsidP="00D854B2">
      <w:pPr>
        <w:rPr>
          <w:noProof/>
          <w:lang w:eastAsia="ca-ES"/>
        </w:rPr>
      </w:pPr>
    </w:p>
    <w:p w:rsidR="000D22D0" w:rsidRPr="0064219B" w:rsidRDefault="00391265" w:rsidP="00D854B2">
      <w:pPr>
        <w:rPr>
          <w:noProof/>
          <w:sz w:val="22"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2148840</wp:posOffset>
            </wp:positionH>
            <wp:positionV relativeFrom="paragraph">
              <wp:posOffset>50800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D0" w:rsidRPr="0064219B">
        <w:rPr>
          <w:noProof/>
          <w:sz w:val="22"/>
          <w:lang w:eastAsia="ca-ES"/>
        </w:rPr>
        <w:t xml:space="preserve">  </w:t>
      </w:r>
    </w:p>
    <w:p w:rsidR="005101CA" w:rsidRDefault="00E23658" w:rsidP="005101CA">
      <w:pPr>
        <w:rPr>
          <w:noProof/>
          <w:lang w:eastAsia="ca-ES"/>
        </w:rPr>
      </w:pPr>
      <w:hyperlink r:id="rId13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4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363EDC">
      <w:headerReference w:type="default" r:id="rId15"/>
      <w:footerReference w:type="default" r:id="rId16"/>
      <w:pgSz w:w="12240" w:h="15840"/>
      <w:pgMar w:top="1135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12" w:rsidRDefault="00E23658">
    <w:pPr>
      <w:pStyle w:val="Peu"/>
    </w:pPr>
    <w:r>
      <w:rPr>
        <w:noProof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67339552" r:id="rId2"/>
      </w:object>
    </w:r>
    <w:r>
      <w:rPr>
        <w:noProof/>
        <w:lang w:eastAsia="ca-ES"/>
      </w:rPr>
      <w:object w:dxaOrig="1440" w:dyaOrig="1440"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67339553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90" w:rsidRDefault="002B6017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06571FD7" wp14:editId="576D1C86">
          <wp:simplePos x="0" y="0"/>
          <wp:positionH relativeFrom="column">
            <wp:posOffset>4491990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42BCB88E" wp14:editId="5D00E4D1">
          <wp:simplePos x="0" y="0"/>
          <wp:positionH relativeFrom="margin">
            <wp:posOffset>-737235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C4849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15284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006B"/>
    <w:rsid w:val="00961975"/>
    <w:rsid w:val="00964787"/>
    <w:rsid w:val="00967B23"/>
    <w:rsid w:val="00983D8B"/>
    <w:rsid w:val="00990986"/>
    <w:rsid w:val="009A2659"/>
    <w:rsid w:val="009D4EFF"/>
    <w:rsid w:val="009E05B2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2036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D37D9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23658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3EB3"/>
    <w:rsid w:val="00F442EA"/>
    <w:rsid w:val="00F644E5"/>
    <w:rsid w:val="00F65166"/>
    <w:rsid w:val="00F71377"/>
    <w:rsid w:val="00F768E3"/>
    <w:rsid w:val="00F8012D"/>
    <w:rsid w:val="00F809E9"/>
    <w:rsid w:val="00F831F1"/>
    <w:rsid w:val="00F8614D"/>
    <w:rsid w:val="00F922F3"/>
    <w:rsid w:val="00F9375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7FD3C83C-9DF8-4C6C-AAC2-05B56FC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96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veumenys.salut@gencat.c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veumenys.c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veumenys.salut@gencat.cat" TargetMode="External"/><Relationship Id="rId14" Type="http://schemas.openxmlformats.org/officeDocument/2006/relationships/hyperlink" Target="http://beveumenys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C20A-13D0-4D7B-B2AE-C22400CA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1280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Diaz Alvarez, Estela</cp:lastModifiedBy>
  <cp:revision>2</cp:revision>
  <cp:lastPrinted>2015-04-14T14:44:00Z</cp:lastPrinted>
  <dcterms:created xsi:type="dcterms:W3CDTF">2017-09-19T13:19:00Z</dcterms:created>
  <dcterms:modified xsi:type="dcterms:W3CDTF">2017-09-19T13:19:00Z</dcterms:modified>
</cp:coreProperties>
</file>